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81" w:rsidRPr="00E963C1" w:rsidRDefault="00B62681" w:rsidP="00B62681">
      <w:pPr>
        <w:spacing w:before="100" w:beforeAutospacing="1" w:after="100" w:afterAutospacing="1" w:line="182" w:lineRule="atLeast"/>
        <w:jc w:val="center"/>
        <w:rPr>
          <w:rFonts w:ascii="Arial" w:eastAsia="Times New Roman" w:hAnsi="Arial" w:cs="Arial"/>
          <w:color w:val="333333"/>
          <w:sz w:val="11"/>
          <w:szCs w:val="11"/>
          <w:lang w:val="en-US" w:eastAsia="uk-UA"/>
        </w:rPr>
      </w:pPr>
      <w:r w:rsidRPr="00E963C1">
        <w:rPr>
          <w:rFonts w:ascii="Arial" w:eastAsia="Times New Roman" w:hAnsi="Arial" w:cs="Arial"/>
          <w:b/>
          <w:bCs/>
          <w:color w:val="333333"/>
          <w:sz w:val="18"/>
          <w:lang w:eastAsia="uk-UA"/>
        </w:rPr>
        <w:t>Українська мова</w:t>
      </w:r>
    </w:p>
    <w:p w:rsidR="00B62681" w:rsidRPr="00E963C1" w:rsidRDefault="00B62681" w:rsidP="00B62681">
      <w:pPr>
        <w:spacing w:before="100" w:beforeAutospacing="1" w:after="100" w:afterAutospacing="1" w:line="182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uk-UA"/>
        </w:rPr>
      </w:pPr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       У зв’язку з розвантаженням навчальних програм для учнів 5-9 класів відбулися зміни в мовній та мовленнєвій змістових лініях, що відбито в додатку до листа Міністерства освіти і науки України від 26.06.2015 р. № 1/9-305 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“Особливості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 вивчення базових дисциплін у загальноосвітніх навчальних закладах у 2015/2016 навчальному 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році”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. Звернемо увагу саме на ті нові теми, що не висвітлені в шкільних підручниках з української мови та літератури для 7 класу, за якими учні ЗНЗ працюють протягом останніх кількох років.</w:t>
      </w:r>
    </w:p>
    <w:p w:rsidR="00B62681" w:rsidRPr="00E963C1" w:rsidRDefault="00B62681" w:rsidP="00B62681">
      <w:pPr>
        <w:spacing w:before="100" w:beforeAutospacing="1" w:after="100" w:afterAutospacing="1" w:line="182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uk-UA"/>
        </w:rPr>
      </w:pPr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        Новими в чинній програмі є тема вступного уроку 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“Літературна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 норма української 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мови”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, а також тема 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“Зв’язок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 прийменника з непрямими відмінками 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іменника”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.</w:t>
      </w:r>
    </w:p>
    <w:p w:rsidR="00B62681" w:rsidRPr="00E963C1" w:rsidRDefault="00B62681" w:rsidP="00B62681">
      <w:pPr>
        <w:spacing w:before="100" w:beforeAutospacing="1" w:after="100" w:afterAutospacing="1" w:line="182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uk-UA"/>
        </w:rPr>
      </w:pPr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      На вступному уроці 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“Літературна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 норма української 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мови”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 учні мають усвідомити поняття 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“літературна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 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мова”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 й 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“літературна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 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норма”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, а також з’ясувати відмінності між літературною мовою й діалектами. Визначення літературної мови й літературної норми бажано записати в робочі зошити. Учитель повинен розповісти про ті мовні елементи, що виходять за рамки літературної мови й пояснити, чому їх слід уникати у своєму мовленні. Переконливою настановою у зв’язку з цим стане вірш М. Рильського 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“Мова”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, аналіз якого дасть чітке розуміння названих вище понять через алегоричні образи: виноградна лоза – літературна мова; бур’ян – ненормативні елементи (просторічні слова, жаргонізми, лайлива лексика тощо). Слід розкрити загальне уявлення про норми літературної мови й навести типові приклади, як-от:</w:t>
      </w:r>
    </w:p>
    <w:p w:rsidR="00B62681" w:rsidRPr="00E963C1" w:rsidRDefault="00B62681" w:rsidP="00B62681">
      <w:pPr>
        <w:numPr>
          <w:ilvl w:val="0"/>
          <w:numId w:val="1"/>
        </w:numPr>
        <w:spacing w:before="100" w:beforeAutospacing="1" w:after="100" w:afterAutospacing="1" w:line="182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uk-UA"/>
        </w:rPr>
      </w:pPr>
      <w:r w:rsidRPr="00E963C1">
        <w:rPr>
          <w:rFonts w:ascii="Arial" w:eastAsia="Times New Roman" w:hAnsi="Arial" w:cs="Arial"/>
          <w:i/>
          <w:iCs/>
          <w:color w:val="333333"/>
          <w:sz w:val="16"/>
          <w:lang w:eastAsia="uk-UA"/>
        </w:rPr>
        <w:t>орфоепічні норми</w:t>
      </w:r>
      <w:r w:rsidRPr="00E963C1">
        <w:rPr>
          <w:rFonts w:ascii="Arial" w:eastAsia="Times New Roman" w:hAnsi="Arial" w:cs="Arial"/>
          <w:color w:val="333333"/>
          <w:sz w:val="16"/>
          <w:lang w:eastAsia="uk-UA"/>
        </w:rPr>
        <w:t> </w:t>
      </w:r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(вимовляємо [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мийуц¢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:а], а не [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мийут¢с¢а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]; у слові 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“випадок”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 наголошуємо не другий, а перший склад);</w:t>
      </w:r>
    </w:p>
    <w:p w:rsidR="00B62681" w:rsidRPr="00E963C1" w:rsidRDefault="00B62681" w:rsidP="00B62681">
      <w:pPr>
        <w:numPr>
          <w:ilvl w:val="0"/>
          <w:numId w:val="1"/>
        </w:numPr>
        <w:spacing w:before="100" w:beforeAutospacing="1" w:after="100" w:afterAutospacing="1" w:line="182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uk-UA"/>
        </w:rPr>
      </w:pPr>
      <w:r w:rsidRPr="00E963C1">
        <w:rPr>
          <w:rFonts w:ascii="Arial" w:eastAsia="Times New Roman" w:hAnsi="Arial" w:cs="Arial"/>
          <w:i/>
          <w:iCs/>
          <w:color w:val="333333"/>
          <w:sz w:val="16"/>
          <w:lang w:eastAsia="uk-UA"/>
        </w:rPr>
        <w:t>лексичні норми</w:t>
      </w:r>
      <w:r w:rsidRPr="00E963C1">
        <w:rPr>
          <w:rFonts w:ascii="Arial" w:eastAsia="Times New Roman" w:hAnsi="Arial" w:cs="Arial"/>
          <w:color w:val="333333"/>
          <w:sz w:val="16"/>
          <w:lang w:eastAsia="uk-UA"/>
        </w:rPr>
        <w:t> </w:t>
      </w:r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(кажемо не 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“міроприємство”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, а 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“захід”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; не 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“слідуючий”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, а 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“наступний”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);</w:t>
      </w:r>
    </w:p>
    <w:p w:rsidR="00B62681" w:rsidRPr="00E963C1" w:rsidRDefault="00B62681" w:rsidP="00B62681">
      <w:pPr>
        <w:numPr>
          <w:ilvl w:val="0"/>
          <w:numId w:val="1"/>
        </w:numPr>
        <w:spacing w:before="100" w:beforeAutospacing="1" w:after="100" w:afterAutospacing="1" w:line="182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uk-UA"/>
        </w:rPr>
      </w:pPr>
      <w:r w:rsidRPr="00E963C1">
        <w:rPr>
          <w:rFonts w:ascii="Arial" w:eastAsia="Times New Roman" w:hAnsi="Arial" w:cs="Arial"/>
          <w:i/>
          <w:iCs/>
          <w:color w:val="333333"/>
          <w:sz w:val="16"/>
          <w:lang w:eastAsia="uk-UA"/>
        </w:rPr>
        <w:t>граматичні норми</w:t>
      </w:r>
      <w:r w:rsidRPr="00E963C1">
        <w:rPr>
          <w:rFonts w:ascii="Arial" w:eastAsia="Times New Roman" w:hAnsi="Arial" w:cs="Arial"/>
          <w:color w:val="333333"/>
          <w:sz w:val="16"/>
          <w:lang w:eastAsia="uk-UA"/>
        </w:rPr>
        <w:t> </w:t>
      </w:r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(кажемо не 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“два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 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фахівця”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, а 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“два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 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фахівці”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; узгоджуємо дієслово 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“навчати”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 з іменником не давального, а родового відмінка – 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“навчати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 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музики”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);</w:t>
      </w:r>
    </w:p>
    <w:p w:rsidR="00B62681" w:rsidRPr="00E963C1" w:rsidRDefault="00B62681" w:rsidP="00B62681">
      <w:pPr>
        <w:numPr>
          <w:ilvl w:val="0"/>
          <w:numId w:val="1"/>
        </w:numPr>
        <w:spacing w:before="100" w:beforeAutospacing="1" w:after="100" w:afterAutospacing="1" w:line="182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uk-UA"/>
        </w:rPr>
      </w:pPr>
      <w:r w:rsidRPr="00E963C1">
        <w:rPr>
          <w:rFonts w:ascii="Arial" w:eastAsia="Times New Roman" w:hAnsi="Arial" w:cs="Arial"/>
          <w:i/>
          <w:iCs/>
          <w:color w:val="333333"/>
          <w:sz w:val="16"/>
          <w:lang w:eastAsia="uk-UA"/>
        </w:rPr>
        <w:t>стилістичні норми</w:t>
      </w:r>
      <w:r w:rsidRPr="00E963C1">
        <w:rPr>
          <w:rFonts w:ascii="Arial" w:eastAsia="Times New Roman" w:hAnsi="Arial" w:cs="Arial"/>
          <w:color w:val="333333"/>
          <w:sz w:val="16"/>
          <w:lang w:eastAsia="uk-UA"/>
        </w:rPr>
        <w:t> </w:t>
      </w:r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(пестливі форми 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“таточко”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, 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“кошенятко”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 вживаємо в розмовному й художньому стилях і ні в якому разі не використовуємо їх у науковому чи офіційно-діловому).</w:t>
      </w:r>
    </w:p>
    <w:p w:rsidR="00B62681" w:rsidRPr="00E963C1" w:rsidRDefault="00B62681" w:rsidP="00B62681">
      <w:pPr>
        <w:spacing w:before="100" w:beforeAutospacing="1" w:after="100" w:afterAutospacing="1" w:line="182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uk-UA"/>
        </w:rPr>
      </w:pPr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       Приклади діалектної мови можна взяти з підручника української літератури (у такий спосіб буде 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зреалізовано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 ще й 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міжпредметні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 зв’язки). Для цього радимо провести спостереження за мовними особливостями коломийок, у яких чимало діалектних слів (ґазда, плай, бульба). Готуючись до першого уроку української мови в 7 класі, словесник може скористатися матеріалом за таким посиланням у мережі Інтернет:</w:t>
      </w:r>
      <w:r w:rsidRPr="00E963C1">
        <w:rPr>
          <w:rFonts w:ascii="Arial" w:eastAsia="Times New Roman" w:hAnsi="Arial" w:cs="Arial"/>
          <w:color w:val="333333"/>
          <w:sz w:val="16"/>
          <w:lang w:eastAsia="uk-UA"/>
        </w:rPr>
        <w:t> </w:t>
      </w:r>
      <w:hyperlink r:id="rId5" w:history="1">
        <w:r w:rsidRPr="00E963C1">
          <w:rPr>
            <w:rFonts w:ascii="Arial" w:eastAsia="Times New Roman" w:hAnsi="Arial" w:cs="Arial"/>
            <w:color w:val="0782C1"/>
            <w:sz w:val="16"/>
            <w:u w:val="single"/>
            <w:lang w:eastAsia="uk-UA"/>
          </w:rPr>
          <w:t>http://subject.com.ua/reference/mova/professional/1.html</w:t>
        </w:r>
      </w:hyperlink>
      <w:r w:rsidRPr="00E963C1">
        <w:rPr>
          <w:rFonts w:ascii="Arial" w:eastAsia="Times New Roman" w:hAnsi="Arial" w:cs="Arial"/>
          <w:color w:val="333333"/>
          <w:sz w:val="16"/>
          <w:lang w:eastAsia="uk-UA"/>
        </w:rPr>
        <w:t> </w:t>
      </w:r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.</w:t>
      </w:r>
    </w:p>
    <w:p w:rsidR="00B62681" w:rsidRPr="00E963C1" w:rsidRDefault="00B62681" w:rsidP="00B62681">
      <w:pPr>
        <w:spacing w:before="100" w:beforeAutospacing="1" w:after="100" w:afterAutospacing="1" w:line="182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uk-UA"/>
        </w:rPr>
      </w:pPr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       Розглядаючи тему 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“Зв’язок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 прийменника з непрямими відмінками 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іменника”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, радимо розповісти про те, з якими відмінками вживаються найпоширеніші в мовленні прийменники, напр.: прийменник</w:t>
      </w:r>
      <w:r w:rsidRPr="00E963C1">
        <w:rPr>
          <w:rFonts w:ascii="Arial" w:eastAsia="Times New Roman" w:hAnsi="Arial" w:cs="Arial"/>
          <w:color w:val="333333"/>
          <w:sz w:val="16"/>
          <w:lang w:eastAsia="uk-UA"/>
        </w:rPr>
        <w:t> </w:t>
      </w:r>
      <w:r w:rsidRPr="00E963C1">
        <w:rPr>
          <w:rFonts w:ascii="Arial" w:eastAsia="Times New Roman" w:hAnsi="Arial" w:cs="Arial"/>
          <w:i/>
          <w:iCs/>
          <w:color w:val="333333"/>
          <w:sz w:val="16"/>
          <w:lang w:eastAsia="uk-UA"/>
        </w:rPr>
        <w:t>від (од)</w:t>
      </w:r>
      <w:r w:rsidRPr="00E963C1">
        <w:rPr>
          <w:rFonts w:ascii="Arial" w:eastAsia="Times New Roman" w:hAnsi="Arial" w:cs="Arial"/>
          <w:color w:val="333333"/>
          <w:sz w:val="16"/>
          <w:lang w:eastAsia="uk-UA"/>
        </w:rPr>
        <w:t> </w:t>
      </w:r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– з родовим відмінком: від озера, од воріт; прийменник</w:t>
      </w:r>
      <w:r w:rsidRPr="00E963C1">
        <w:rPr>
          <w:rFonts w:ascii="Arial" w:eastAsia="Times New Roman" w:hAnsi="Arial" w:cs="Arial"/>
          <w:color w:val="333333"/>
          <w:sz w:val="16"/>
          <w:lang w:eastAsia="uk-UA"/>
        </w:rPr>
        <w:t> </w:t>
      </w:r>
      <w:r w:rsidRPr="00E963C1">
        <w:rPr>
          <w:rFonts w:ascii="Arial" w:eastAsia="Times New Roman" w:hAnsi="Arial" w:cs="Arial"/>
          <w:i/>
          <w:iCs/>
          <w:color w:val="333333"/>
          <w:sz w:val="16"/>
          <w:lang w:eastAsia="uk-UA"/>
        </w:rPr>
        <w:t>з (зі, із)</w:t>
      </w:r>
      <w:r w:rsidRPr="00E963C1">
        <w:rPr>
          <w:rFonts w:ascii="Arial" w:eastAsia="Times New Roman" w:hAnsi="Arial" w:cs="Arial"/>
          <w:color w:val="333333"/>
          <w:sz w:val="16"/>
          <w:lang w:eastAsia="uk-UA"/>
        </w:rPr>
        <w:t> </w:t>
      </w:r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– з родовим, знахідним й орудним тощо. Слід звернути увагу на типові помилкові використання прийменників на зразок 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“сміятися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 над 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братом”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 (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“сміятися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 з 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брата”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), 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“розставити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 по 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алфавіту”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 (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“розставити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 xml:space="preserve"> за </w:t>
      </w:r>
      <w:proofErr w:type="spellStart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алфавітом”</w:t>
      </w:r>
      <w:proofErr w:type="spellEnd"/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) тощо. Матеріал про зв’язок прийменника з непрямими відмінками іменника можна знайти в мережі Інтернет за посиланням</w:t>
      </w:r>
      <w:r w:rsidRPr="00E963C1">
        <w:rPr>
          <w:rFonts w:ascii="Arial" w:eastAsia="Times New Roman" w:hAnsi="Arial" w:cs="Arial"/>
          <w:color w:val="333333"/>
          <w:sz w:val="16"/>
          <w:lang w:eastAsia="uk-UA"/>
        </w:rPr>
        <w:t> </w:t>
      </w:r>
      <w:hyperlink r:id="rId6" w:history="1">
        <w:r w:rsidRPr="00E963C1">
          <w:rPr>
            <w:rFonts w:ascii="Arial" w:eastAsia="Times New Roman" w:hAnsi="Arial" w:cs="Arial"/>
            <w:color w:val="0782C1"/>
            <w:sz w:val="16"/>
            <w:u w:val="single"/>
            <w:lang w:eastAsia="uk-UA"/>
          </w:rPr>
          <w:t>http://litmisto.org.ua/?p=6476</w:t>
        </w:r>
      </w:hyperlink>
      <w:r w:rsidRPr="00E963C1">
        <w:rPr>
          <w:rFonts w:ascii="Arial" w:eastAsia="Times New Roman" w:hAnsi="Arial" w:cs="Arial"/>
          <w:color w:val="333333"/>
          <w:sz w:val="16"/>
          <w:lang w:eastAsia="uk-UA"/>
        </w:rPr>
        <w:t> </w:t>
      </w:r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або </w:t>
      </w:r>
      <w:r w:rsidRPr="00E963C1">
        <w:rPr>
          <w:rFonts w:ascii="Arial" w:eastAsia="Times New Roman" w:hAnsi="Arial" w:cs="Arial"/>
          <w:color w:val="333333"/>
          <w:sz w:val="16"/>
          <w:lang w:eastAsia="uk-UA"/>
        </w:rPr>
        <w:t> </w:t>
      </w:r>
      <w:hyperlink r:id="rId7" w:history="1">
        <w:r w:rsidRPr="00E963C1">
          <w:rPr>
            <w:rFonts w:ascii="Arial" w:eastAsia="Times New Roman" w:hAnsi="Arial" w:cs="Arial"/>
            <w:color w:val="0782C1"/>
            <w:sz w:val="16"/>
            <w:u w:val="single"/>
            <w:lang w:eastAsia="uk-UA"/>
          </w:rPr>
          <w:t>http://pravila-uk-mova.at.ua/index/prijmennik/0-17</w:t>
        </w:r>
      </w:hyperlink>
      <w:r w:rsidRPr="00E963C1">
        <w:rPr>
          <w:rFonts w:ascii="Arial" w:eastAsia="Times New Roman" w:hAnsi="Arial" w:cs="Arial"/>
          <w:color w:val="333333"/>
          <w:sz w:val="16"/>
          <w:lang w:eastAsia="uk-UA"/>
        </w:rPr>
        <w:t> </w:t>
      </w:r>
      <w:r w:rsidRPr="00E963C1">
        <w:rPr>
          <w:rFonts w:ascii="Arial" w:eastAsia="Times New Roman" w:hAnsi="Arial" w:cs="Arial"/>
          <w:color w:val="333333"/>
          <w:sz w:val="16"/>
          <w:szCs w:val="16"/>
          <w:lang w:eastAsia="uk-UA"/>
        </w:rPr>
        <w:t>. </w:t>
      </w:r>
    </w:p>
    <w:p w:rsidR="00197E03" w:rsidRDefault="00197E03"/>
    <w:sectPr w:rsidR="00197E03" w:rsidSect="00197E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48E"/>
    <w:multiLevelType w:val="multilevel"/>
    <w:tmpl w:val="5DFE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B62681"/>
    <w:rsid w:val="00197E03"/>
    <w:rsid w:val="00B6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ila-uk-mova.at.ua/index/prijmennik/0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misto.org.ua/?p=6476" TargetMode="External"/><Relationship Id="rId5" Type="http://schemas.openxmlformats.org/officeDocument/2006/relationships/hyperlink" Target="http://subject.com.ua/reference/mova/professional/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2140</Words>
  <Characters>1221</Characters>
  <Application>Microsoft Office Word</Application>
  <DocSecurity>0</DocSecurity>
  <Lines>10</Lines>
  <Paragraphs>6</Paragraphs>
  <ScaleCrop>false</ScaleCrop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2016-01-31T12:10:00Z</dcterms:created>
  <dcterms:modified xsi:type="dcterms:W3CDTF">2016-01-31T12:11:00Z</dcterms:modified>
</cp:coreProperties>
</file>